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B074B">
      <w:pPr>
        <w:widowControl/>
        <w:spacing w:line="560" w:lineRule="exact"/>
        <w:jc w:val="left"/>
      </w:pPr>
      <w:r>
        <w:rPr>
          <w:rFonts w:hint="eastAsia" w:ascii="微软雅黑" w:hAnsi="微软雅黑" w:eastAsia="微软雅黑" w:cs="微软雅黑"/>
          <w:color w:val="000000"/>
          <w:kern w:val="0"/>
          <w:sz w:val="24"/>
          <w:shd w:val="clear" w:color="auto" w:fill="FFFFFF"/>
          <w:lang w:bidi="ar"/>
        </w:rPr>
        <w:t>附件1：调研需求内容</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一、项目建设背景及现状</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健康中国“2030”规划纲要》工作要求为妇女儿童做好全生命周期健康管理服务，强化科技支撑，推进“互联网+妇幼健康”，利用大数据、人工智能等技术提升妇女儿童健康管理水平，促进健康风险预警和疾病防治水平提升。</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我院作为专注宜宾市叙州区57万以上妇女儿童全生命周期健康管理和保障的专科医疗机构，现有的传统服务方式、服务效率和服务水平已不能满足辖区妇女儿童庞大人群新时期的多元化健康服务需求，通过应用大数据、云计算和AI人工智能等前沿科技技术，全面提升我院服务能力和服务水平，不断满足辖区100万以上妇女儿童全生命周期健康管理服务需求成为当前的优先工作事宜。</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二、采购需求</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（一）核心功能要求</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1、建成院内院外自动分层转诊体系，提升我院医疗保健服务覆盖能力和医疗业务收入。</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2、实现对辖区妇女儿童健康按生命周期进行动态化智能管理和网格化精细管理，有效保障母婴安全，筑牢严控辖区孕产妇和5岁以下婴幼儿童死亡率的妇幼卫生工作红线。</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3、以AI 人工智能技术代替或部分代替现有人工服务方式完成导诊、预约、咨询、宣教、回访、信息反馈和数据统计分析汇总上报等繁杂工作，以服务效率提升推动医院服务水平和服务能力迭代升级，实现高质量发展目标。</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4、系统对各科室运营数据智能化生成，为医院在运营管理工作中科学决策精准施策提供依据和支撑，推动医院运营管理降本增效，</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（二）服务要求</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1.项目软件系统开发部署服务 2.维保服务和技术迭代升级服务 3.项目应用体系化培训服务 4.项目运营管理。</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三、报价清单及报价汇总</w:t>
      </w:r>
    </w:p>
    <w:tbl>
      <w:tblPr>
        <w:tblStyle w:val="3"/>
        <w:tblW w:w="89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44"/>
        <w:gridCol w:w="2004"/>
        <w:gridCol w:w="2032"/>
        <w:gridCol w:w="2755"/>
      </w:tblGrid>
      <w:tr w14:paraId="226827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5B9B20D8">
            <w:pPr>
              <w:widowControl/>
              <w:wordWrap w:val="0"/>
              <w:spacing w:line="560" w:lineRule="exact"/>
              <w:jc w:val="left"/>
            </w:pPr>
            <w:r>
              <w:rPr>
                <w:rStyle w:val="5"/>
                <w:rFonts w:ascii="宋体" w:hAnsi="宋体" w:eastAsia="宋体" w:cs="宋体"/>
                <w:kern w:val="0"/>
                <w:sz w:val="24"/>
                <w:lang w:bidi="ar"/>
              </w:rPr>
              <w:t>项目内容</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41A03196">
            <w:pPr>
              <w:widowControl/>
              <w:wordWrap w:val="0"/>
              <w:spacing w:line="560" w:lineRule="exact"/>
              <w:jc w:val="left"/>
            </w:pPr>
            <w:r>
              <w:rPr>
                <w:rStyle w:val="5"/>
                <w:rFonts w:ascii="宋体" w:hAnsi="宋体" w:eastAsia="宋体" w:cs="宋体"/>
                <w:kern w:val="0"/>
                <w:sz w:val="24"/>
                <w:lang w:bidi="ar"/>
              </w:rPr>
              <w:t>单价（万元）</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2D52442">
            <w:pPr>
              <w:widowControl/>
              <w:wordWrap w:val="0"/>
              <w:spacing w:line="560" w:lineRule="exact"/>
              <w:jc w:val="left"/>
            </w:pPr>
            <w:r>
              <w:rPr>
                <w:rStyle w:val="5"/>
                <w:rFonts w:ascii="宋体" w:hAnsi="宋体" w:eastAsia="宋体" w:cs="宋体"/>
                <w:kern w:val="0"/>
                <w:sz w:val="24"/>
                <w:lang w:bidi="ar"/>
              </w:rPr>
              <w:t>总价（万元）</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2698D99F">
            <w:pPr>
              <w:widowControl/>
              <w:wordWrap w:val="0"/>
              <w:spacing w:line="560" w:lineRule="exact"/>
              <w:jc w:val="left"/>
            </w:pPr>
            <w:r>
              <w:rPr>
                <w:rStyle w:val="5"/>
                <w:rFonts w:ascii="宋体" w:hAnsi="宋体" w:eastAsia="宋体" w:cs="宋体"/>
                <w:kern w:val="0"/>
                <w:sz w:val="24"/>
                <w:lang w:bidi="ar"/>
              </w:rPr>
              <w:t>备注</w:t>
            </w:r>
          </w:p>
        </w:tc>
      </w:tr>
      <w:tr w14:paraId="61D6C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2" w:hRule="atLeast"/>
        </w:trPr>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0427133">
            <w:pPr>
              <w:widowControl/>
              <w:wordWrap w:val="0"/>
              <w:jc w:val="left"/>
            </w:pPr>
            <w:r>
              <w:rPr>
                <w:rFonts w:ascii="宋体" w:hAnsi="宋体" w:eastAsia="宋体" w:cs="宋体"/>
                <w:kern w:val="0"/>
                <w:sz w:val="24"/>
                <w:lang w:bidi="ar"/>
              </w:rPr>
              <w:t>软件系统开发与部署</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2DDA680">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4E6AF76B">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7033A38D">
            <w:pPr>
              <w:widowControl/>
              <w:wordWrap w:val="0"/>
              <w:jc w:val="left"/>
            </w:pPr>
            <w:r>
              <w:rPr>
                <w:rFonts w:ascii="宋体" w:hAnsi="宋体" w:eastAsia="宋体" w:cs="宋体"/>
                <w:kern w:val="0"/>
                <w:sz w:val="24"/>
                <w:lang w:bidi="ar"/>
              </w:rPr>
              <w:t>含妇幼保健机构主要核心科室业务场景</w:t>
            </w:r>
          </w:p>
        </w:tc>
      </w:tr>
      <w:tr w14:paraId="7574E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29DFCF3B">
            <w:pPr>
              <w:widowControl/>
              <w:wordWrap w:val="0"/>
              <w:jc w:val="left"/>
            </w:pPr>
            <w:r>
              <w:rPr>
                <w:rFonts w:ascii="宋体" w:hAnsi="宋体" w:eastAsia="宋体" w:cs="宋体"/>
                <w:kern w:val="0"/>
                <w:sz w:val="24"/>
                <w:lang w:bidi="ar"/>
              </w:rPr>
              <w:t>软件系统测试与精调</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158FC1FC">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E4BEE7C">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5CE00370">
            <w:pPr>
              <w:widowControl/>
              <w:wordWrap w:val="0"/>
              <w:jc w:val="left"/>
            </w:pPr>
            <w:r>
              <w:rPr>
                <w:rFonts w:ascii="宋体" w:hAnsi="宋体" w:eastAsia="宋体" w:cs="宋体"/>
                <w:kern w:val="0"/>
                <w:sz w:val="24"/>
                <w:lang w:bidi="ar"/>
              </w:rPr>
              <w:t>含AI大模型本院部署与持续性精调训练</w:t>
            </w:r>
          </w:p>
        </w:tc>
      </w:tr>
      <w:tr w14:paraId="212C4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21656ED">
            <w:pPr>
              <w:widowControl/>
              <w:wordWrap w:val="0"/>
              <w:jc w:val="left"/>
            </w:pPr>
            <w:r>
              <w:rPr>
                <w:rFonts w:ascii="宋体" w:hAnsi="宋体" w:eastAsia="宋体" w:cs="宋体"/>
                <w:kern w:val="0"/>
                <w:sz w:val="24"/>
                <w:lang w:bidi="ar"/>
              </w:rPr>
              <w:t>多系统对接集成</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7068CB62">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6EEDF03">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5D0207A9">
            <w:pPr>
              <w:widowControl/>
              <w:wordWrap w:val="0"/>
              <w:jc w:val="left"/>
            </w:pPr>
            <w:r>
              <w:rPr>
                <w:rFonts w:ascii="宋体" w:hAnsi="宋体" w:eastAsia="宋体" w:cs="宋体"/>
                <w:kern w:val="0"/>
                <w:sz w:val="24"/>
                <w:lang w:bidi="ar"/>
              </w:rPr>
              <w:t>HIS、LIS和PACS等医院内网接口开发</w:t>
            </w:r>
          </w:p>
        </w:tc>
      </w:tr>
      <w:tr w14:paraId="4384C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7" w:hRule="atLeast"/>
        </w:trPr>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2D4706D3">
            <w:pPr>
              <w:widowControl/>
              <w:wordWrap w:val="0"/>
              <w:jc w:val="left"/>
            </w:pPr>
            <w:r>
              <w:rPr>
                <w:rFonts w:ascii="宋体" w:hAnsi="宋体" w:eastAsia="宋体" w:cs="宋体"/>
                <w:kern w:val="0"/>
                <w:sz w:val="24"/>
                <w:lang w:bidi="ar"/>
              </w:rPr>
              <w:t>体系化应用培训</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560C6E54">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702C4EE">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3BBF8C67">
            <w:pPr>
              <w:widowControl/>
              <w:wordWrap w:val="0"/>
              <w:jc w:val="left"/>
            </w:pPr>
            <w:r>
              <w:rPr>
                <w:rFonts w:ascii="宋体" w:hAnsi="宋体" w:eastAsia="宋体" w:cs="宋体"/>
                <w:kern w:val="0"/>
                <w:sz w:val="24"/>
                <w:lang w:bidi="ar"/>
              </w:rPr>
              <w:t>各临床科室保健科室各应用岗位全体系培训</w:t>
            </w:r>
          </w:p>
        </w:tc>
      </w:tr>
      <w:tr w14:paraId="0FA8CE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1FA880AC">
            <w:pPr>
              <w:widowControl/>
              <w:wordWrap w:val="0"/>
              <w:jc w:val="left"/>
            </w:pPr>
            <w:r>
              <w:rPr>
                <w:rFonts w:ascii="宋体" w:hAnsi="宋体" w:eastAsia="宋体" w:cs="宋体"/>
                <w:kern w:val="0"/>
                <w:sz w:val="24"/>
                <w:lang w:bidi="ar"/>
              </w:rPr>
              <w:t>维保服务（</w:t>
            </w:r>
            <w:r>
              <w:rPr>
                <w:rFonts w:hint="eastAsia" w:ascii="宋体" w:hAnsi="宋体" w:eastAsia="宋体" w:cs="宋体"/>
                <w:kern w:val="0"/>
                <w:sz w:val="24"/>
                <w:lang w:bidi="ar"/>
              </w:rPr>
              <w:t>3</w:t>
            </w:r>
            <w:r>
              <w:rPr>
                <w:rFonts w:ascii="宋体" w:hAnsi="宋体" w:eastAsia="宋体" w:cs="宋体"/>
                <w:kern w:val="0"/>
                <w:sz w:val="24"/>
                <w:lang w:bidi="ar"/>
              </w:rPr>
              <w:t>年）</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0FB750DD">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424CD9C7">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22D89D14">
            <w:pPr>
              <w:widowControl/>
              <w:wordWrap w:val="0"/>
              <w:jc w:val="left"/>
            </w:pPr>
            <w:r>
              <w:rPr>
                <w:rFonts w:ascii="宋体" w:hAnsi="宋体" w:eastAsia="宋体" w:cs="宋体"/>
                <w:kern w:val="0"/>
                <w:sz w:val="24"/>
                <w:lang w:bidi="ar"/>
              </w:rPr>
              <w:t>含7×24小时响应及巡检</w:t>
            </w:r>
          </w:p>
        </w:tc>
      </w:tr>
      <w:tr w14:paraId="18769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4931B3EC">
            <w:pPr>
              <w:widowControl/>
              <w:wordWrap w:val="0"/>
              <w:jc w:val="left"/>
              <w:rPr>
                <w:rFonts w:ascii="宋体" w:hAnsi="宋体" w:eastAsia="宋体" w:cs="宋体"/>
                <w:kern w:val="0"/>
                <w:sz w:val="24"/>
                <w:lang w:bidi="ar"/>
              </w:rPr>
            </w:pPr>
            <w:r>
              <w:rPr>
                <w:rFonts w:hint="eastAsia" w:ascii="宋体" w:hAnsi="宋体" w:eastAsia="宋体" w:cs="宋体"/>
                <w:kern w:val="0"/>
                <w:sz w:val="24"/>
                <w:lang w:bidi="ar"/>
              </w:rPr>
              <w:t>项目运营管理（1年）</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4643D697">
            <w:pPr>
              <w:widowControl/>
              <w:wordWrap w:val="0"/>
              <w:jc w:val="left"/>
              <w:rPr>
                <w:rFonts w:ascii="宋体" w:hAnsi="宋体" w:eastAsia="宋体" w:cs="宋体"/>
                <w:kern w:val="0"/>
                <w:sz w:val="24"/>
                <w:lang w:bidi="ar"/>
              </w:rPr>
            </w:pP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6A5B3D4F">
            <w:pPr>
              <w:widowControl/>
              <w:wordWrap w:val="0"/>
              <w:jc w:val="left"/>
              <w:rPr>
                <w:rFonts w:ascii="宋体" w:hAnsi="宋体" w:eastAsia="宋体" w:cs="宋体"/>
                <w:kern w:val="0"/>
                <w:sz w:val="24"/>
                <w:lang w:bidi="ar"/>
              </w:rPr>
            </w:pP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14D7A7D4">
            <w:pPr>
              <w:widowControl/>
              <w:wordWrap w:val="0"/>
              <w:jc w:val="left"/>
              <w:rPr>
                <w:rFonts w:ascii="宋体" w:hAnsi="宋体" w:eastAsia="宋体" w:cs="宋体"/>
                <w:kern w:val="0"/>
                <w:sz w:val="24"/>
                <w:lang w:bidi="ar"/>
              </w:rPr>
            </w:pPr>
            <w:r>
              <w:rPr>
                <w:rFonts w:hint="eastAsia" w:ascii="宋体" w:hAnsi="宋体" w:eastAsia="宋体" w:cs="宋体"/>
                <w:kern w:val="0"/>
                <w:sz w:val="24"/>
                <w:lang w:bidi="ar"/>
              </w:rPr>
              <w:t>项目运营人员一年内驻点运营</w:t>
            </w:r>
          </w:p>
        </w:tc>
      </w:tr>
      <w:tr w14:paraId="68C7D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4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33BB75D5">
            <w:pPr>
              <w:widowControl/>
              <w:wordWrap w:val="0"/>
              <w:jc w:val="left"/>
            </w:pPr>
            <w:r>
              <w:rPr>
                <w:rFonts w:ascii="宋体" w:hAnsi="宋体" w:eastAsia="宋体" w:cs="宋体"/>
                <w:kern w:val="0"/>
                <w:sz w:val="24"/>
                <w:lang w:bidi="ar"/>
              </w:rPr>
              <w:t>总计</w:t>
            </w:r>
          </w:p>
        </w:tc>
        <w:tc>
          <w:tcPr>
            <w:tcW w:w="2004"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321730DD">
            <w:pPr>
              <w:widowControl/>
              <w:wordWrap w:val="0"/>
              <w:jc w:val="left"/>
            </w:pPr>
            <w:r>
              <w:rPr>
                <w:rFonts w:ascii="宋体" w:hAnsi="宋体" w:eastAsia="宋体" w:cs="宋体"/>
                <w:kern w:val="0"/>
                <w:sz w:val="24"/>
                <w:lang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34585FEA">
            <w:pPr>
              <w:widowControl/>
              <w:wordWrap w:val="0"/>
              <w:jc w:val="left"/>
            </w:pPr>
            <w:r>
              <w:rPr>
                <w:rFonts w:ascii="宋体" w:hAnsi="宋体" w:eastAsia="宋体" w:cs="宋体"/>
                <w:kern w:val="0"/>
                <w:sz w:val="24"/>
                <w:lang w:bidi="ar"/>
              </w:rPr>
              <w:t> </w:t>
            </w:r>
          </w:p>
        </w:tc>
        <w:tc>
          <w:tcPr>
            <w:tcW w:w="2755" w:type="dxa"/>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p w14:paraId="53A4AA0C">
            <w:pPr>
              <w:widowControl/>
              <w:wordWrap w:val="0"/>
              <w:jc w:val="left"/>
            </w:pPr>
            <w:r>
              <w:rPr>
                <w:rFonts w:ascii="宋体" w:hAnsi="宋体" w:eastAsia="宋体" w:cs="宋体"/>
                <w:kern w:val="0"/>
                <w:sz w:val="24"/>
                <w:lang w:bidi="ar"/>
              </w:rPr>
              <w:t>不含税费，分项报价需注明</w:t>
            </w:r>
          </w:p>
        </w:tc>
      </w:tr>
    </w:tbl>
    <w:p w14:paraId="5E8D5B28">
      <w:pPr>
        <w:spacing w:line="560" w:lineRule="exact"/>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3C"/>
    <w:rsid w:val="003960FC"/>
    <w:rsid w:val="004B473C"/>
    <w:rsid w:val="008F6002"/>
    <w:rsid w:val="03DB0660"/>
    <w:rsid w:val="0D54431E"/>
    <w:rsid w:val="12B46304"/>
    <w:rsid w:val="159B361E"/>
    <w:rsid w:val="19212219"/>
    <w:rsid w:val="1997072D"/>
    <w:rsid w:val="1DE337AC"/>
    <w:rsid w:val="1EEB273B"/>
    <w:rsid w:val="20112FE8"/>
    <w:rsid w:val="23F23130"/>
    <w:rsid w:val="247213F5"/>
    <w:rsid w:val="2508087C"/>
    <w:rsid w:val="262D3BE6"/>
    <w:rsid w:val="266F689C"/>
    <w:rsid w:val="26BD10F1"/>
    <w:rsid w:val="27AC5CEC"/>
    <w:rsid w:val="28CA0480"/>
    <w:rsid w:val="2A071A72"/>
    <w:rsid w:val="2EA20A5F"/>
    <w:rsid w:val="2F4C62DB"/>
    <w:rsid w:val="30821A91"/>
    <w:rsid w:val="32D67A5B"/>
    <w:rsid w:val="342D0C70"/>
    <w:rsid w:val="36EE3C2B"/>
    <w:rsid w:val="3A0C7927"/>
    <w:rsid w:val="3EDB4A95"/>
    <w:rsid w:val="402D09B9"/>
    <w:rsid w:val="424B0183"/>
    <w:rsid w:val="42F82A5E"/>
    <w:rsid w:val="476C76D8"/>
    <w:rsid w:val="4D704F42"/>
    <w:rsid w:val="4F596105"/>
    <w:rsid w:val="50285660"/>
    <w:rsid w:val="506D39BB"/>
    <w:rsid w:val="55466588"/>
    <w:rsid w:val="57133653"/>
    <w:rsid w:val="57607DD5"/>
    <w:rsid w:val="576A0C54"/>
    <w:rsid w:val="59141E1C"/>
    <w:rsid w:val="59955B38"/>
    <w:rsid w:val="5A987435"/>
    <w:rsid w:val="5B5459FA"/>
    <w:rsid w:val="61930DA7"/>
    <w:rsid w:val="63462575"/>
    <w:rsid w:val="6472299F"/>
    <w:rsid w:val="656C3DE9"/>
    <w:rsid w:val="6B214DE5"/>
    <w:rsid w:val="6BE97CCA"/>
    <w:rsid w:val="6C33740F"/>
    <w:rsid w:val="6C6E48EB"/>
    <w:rsid w:val="73870B66"/>
    <w:rsid w:val="75354468"/>
    <w:rsid w:val="76724FD8"/>
    <w:rsid w:val="7BD209F2"/>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1313</Words>
  <Characters>1334</Characters>
  <Lines>17</Lines>
  <Paragraphs>4</Paragraphs>
  <TotalTime>3</TotalTime>
  <ScaleCrop>false</ScaleCrop>
  <LinksUpToDate>false</LinksUpToDate>
  <CharactersWithSpaces>1385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2025-10-11T01:02:00Z</dcterms:created>
  <dc:creator>Administrator</dc:creator>
  <cp:lastModifiedBy>黄Q</cp:lastModifiedBy>
  <cp:lastPrinted>2025-10-11T01:00:00Z</cp:lastPrinted>
  <dcterms:modified xsi:type="dcterms:W3CDTF">2025-10-11T02:21:24Z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eyJoZGlkIjoiZWFhZmE5N2RmZjI3MTg4ZTk0M2EwNmEwOTMzMWU4NTMiLCJ1c2VySWQiOiI3MzcyMDc2MTAifQ==</vt:lpwstr>
  </property>
  <property fmtid="{D5CDD505-2E9C-101B-9397-08002B2CF9AE}" pid="4" name="ICV">
    <vt:lpwstr>C7C105584DA1453E92F201AD9772313E_13</vt:lpwstr>
  </property>
</Properties>
</file>